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package/2006/relationships/metadata/thumbnail" Target="docProps/thumbnail.emf"/><Relationship Id="rId1" Type="http://schemas.openxmlformats.org/officeDocument/2006/relationships/officeDocument" Target="word/document.xml"/><Relationship Id="rId4" Type="http://schemas.openxmlformats.org/officeDocument/2006/relationships/extended-properties" Target="docProps/app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07505A" w:rsidRPr="00320185" w:rsidRDefault="00E16DDC" w:rsidP="00320185">
      <w:pPr>
        <w:jc w:val="center"/>
        <w:rPr>
          <w:rFonts w:ascii="Arial" w:hAnsi="Arial" w:cs="Arial"/>
          <w:b/>
          <w:bCs/>
          <w:sz w:val="24"/>
          <w:szCs w:val="22"/>
          <w:u w:val="single"/>
        </w:rPr>
      </w:pPr>
      <w:r w:rsidRPr="00320185">
        <w:rPr>
          <w:rFonts w:ascii="Arial" w:hAnsi="Arial" w:cs="Arial"/>
          <w:b/>
          <w:bCs/>
          <w:sz w:val="24"/>
          <w:szCs w:val="22"/>
          <w:u w:val="single"/>
        </w:rPr>
        <w:t>F</w:t>
      </w:r>
      <w:r w:rsidR="000D1784" w:rsidRPr="00320185">
        <w:rPr>
          <w:rFonts w:ascii="Arial" w:hAnsi="Arial" w:cs="Arial"/>
          <w:b/>
          <w:bCs/>
          <w:sz w:val="24"/>
          <w:szCs w:val="22"/>
          <w:u w:val="single"/>
        </w:rPr>
        <w:t>acilities</w:t>
      </w:r>
      <w:r w:rsidRPr="00320185">
        <w:rPr>
          <w:rFonts w:ascii="Arial" w:hAnsi="Arial" w:cs="Arial"/>
          <w:b/>
          <w:bCs/>
          <w:sz w:val="24"/>
          <w:szCs w:val="22"/>
          <w:u w:val="single"/>
        </w:rPr>
        <w:t xml:space="preserve"> available at molecular virology lab</w:t>
      </w:r>
      <w:r w:rsidR="000D1784" w:rsidRPr="00320185">
        <w:rPr>
          <w:rFonts w:ascii="Arial" w:hAnsi="Arial" w:cs="Arial"/>
          <w:b/>
          <w:bCs/>
          <w:sz w:val="24"/>
          <w:szCs w:val="22"/>
          <w:u w:val="single"/>
        </w:rPr>
        <w:t xml:space="preserve"> for </w:t>
      </w:r>
      <w:r w:rsidRPr="00320185">
        <w:rPr>
          <w:rFonts w:ascii="Arial" w:hAnsi="Arial" w:cs="Arial"/>
          <w:b/>
          <w:bCs/>
          <w:sz w:val="24"/>
          <w:szCs w:val="22"/>
          <w:u w:val="single"/>
        </w:rPr>
        <w:t>nucleic acid based testing of and other viral pathogens by RT-LAMP mediated technology</w:t>
      </w:r>
    </w:p>
    <w:p w:rsidR="00E16DDC" w:rsidRPr="00320185" w:rsidRDefault="000B2DE5" w:rsidP="00320185">
      <w:pPr>
        <w:pStyle w:val="ListParagraph"/>
        <w:numPr>
          <w:ilvl w:val="0"/>
          <w:numId w:val="2"/>
        </w:numPr>
        <w:jc w:val="both"/>
        <w:rPr>
          <w:rFonts w:ascii="Arial" w:hAnsi="Arial" w:cs="Arial"/>
        </w:rPr>
      </w:pPr>
      <w:r w:rsidRPr="00320185">
        <w:rPr>
          <w:rFonts w:ascii="Arial" w:hAnsi="Arial" w:cs="Arial"/>
        </w:rPr>
        <w:t>Biosafety</w:t>
      </w:r>
      <w:r w:rsidR="009E464A" w:rsidRPr="00320185">
        <w:rPr>
          <w:rFonts w:ascii="Arial" w:hAnsi="Arial" w:cs="Arial"/>
        </w:rPr>
        <w:t xml:space="preserve"> level 2 facility is</w:t>
      </w:r>
      <w:r w:rsidR="006A6DB1" w:rsidRPr="00320185">
        <w:rPr>
          <w:rFonts w:ascii="Arial" w:hAnsi="Arial" w:cs="Arial"/>
        </w:rPr>
        <w:t xml:space="preserve"> available </w:t>
      </w:r>
      <w:r w:rsidR="0036212F" w:rsidRPr="00320185">
        <w:rPr>
          <w:rFonts w:ascii="Arial" w:hAnsi="Arial" w:cs="Arial"/>
        </w:rPr>
        <w:t>(</w:t>
      </w:r>
      <w:r w:rsidR="006A6DB1" w:rsidRPr="00320185">
        <w:rPr>
          <w:rFonts w:ascii="Arial" w:hAnsi="Arial" w:cs="Arial"/>
        </w:rPr>
        <w:t xml:space="preserve">with </w:t>
      </w:r>
      <w:r w:rsidR="00070B91" w:rsidRPr="00320185">
        <w:rPr>
          <w:rFonts w:ascii="Arial" w:hAnsi="Arial" w:cs="Arial"/>
        </w:rPr>
        <w:t>three</w:t>
      </w:r>
      <w:r w:rsidR="006A6DB1" w:rsidRPr="00320185">
        <w:rPr>
          <w:rFonts w:ascii="Arial" w:hAnsi="Arial" w:cs="Arial"/>
        </w:rPr>
        <w:t xml:space="preserve"> Co2 </w:t>
      </w:r>
      <w:r w:rsidRPr="00320185">
        <w:rPr>
          <w:rFonts w:ascii="Arial" w:hAnsi="Arial" w:cs="Arial"/>
        </w:rPr>
        <w:t>incubators</w:t>
      </w:r>
      <w:r w:rsidR="009E464A" w:rsidRPr="00320185">
        <w:rPr>
          <w:rFonts w:ascii="Arial" w:hAnsi="Arial" w:cs="Arial"/>
        </w:rPr>
        <w:t xml:space="preserve">, </w:t>
      </w:r>
      <w:r w:rsidR="002E0044">
        <w:rPr>
          <w:rFonts w:ascii="Arial" w:hAnsi="Arial" w:cs="Arial"/>
        </w:rPr>
        <w:t>two</w:t>
      </w:r>
      <w:r w:rsidR="009E464A" w:rsidRPr="00320185">
        <w:rPr>
          <w:rFonts w:ascii="Arial" w:hAnsi="Arial" w:cs="Arial"/>
        </w:rPr>
        <w:t xml:space="preserve"> laminar air flow</w:t>
      </w:r>
      <w:r w:rsidR="00AA0EBF" w:rsidRPr="00320185">
        <w:rPr>
          <w:rFonts w:ascii="Arial" w:hAnsi="Arial" w:cs="Arial"/>
        </w:rPr>
        <w:t xml:space="preserve"> (class II, </w:t>
      </w:r>
      <w:r w:rsidR="00AA0EBF" w:rsidRPr="00320185">
        <w:rPr>
          <w:rFonts w:ascii="Arial" w:hAnsi="Arial" w:cs="Arial"/>
        </w:rPr>
        <w:t>A2</w:t>
      </w:r>
      <w:r w:rsidR="00AA0EBF" w:rsidRPr="00320185">
        <w:rPr>
          <w:rFonts w:ascii="Arial" w:hAnsi="Arial" w:cs="Arial"/>
        </w:rPr>
        <w:t>)</w:t>
      </w:r>
      <w:r w:rsidR="009E464A" w:rsidRPr="00320185">
        <w:rPr>
          <w:rFonts w:ascii="Arial" w:hAnsi="Arial" w:cs="Arial"/>
        </w:rPr>
        <w:t>,</w:t>
      </w:r>
      <w:r w:rsidR="00AA0EBF" w:rsidRPr="00320185">
        <w:rPr>
          <w:rFonts w:ascii="Arial" w:hAnsi="Arial" w:cs="Arial"/>
        </w:rPr>
        <w:t xml:space="preserve"> </w:t>
      </w:r>
      <w:r w:rsidR="00320185">
        <w:rPr>
          <w:rFonts w:ascii="Arial" w:hAnsi="Arial" w:cs="Arial"/>
        </w:rPr>
        <w:t>40X</w:t>
      </w:r>
      <w:r w:rsidR="00B6396D" w:rsidRPr="00320185">
        <w:rPr>
          <w:rFonts w:ascii="Arial" w:hAnsi="Arial" w:cs="Arial"/>
        </w:rPr>
        <w:t xml:space="preserve"> </w:t>
      </w:r>
      <w:r w:rsidR="00AA0EBF" w:rsidRPr="00320185">
        <w:rPr>
          <w:rFonts w:ascii="Arial" w:hAnsi="Arial" w:cs="Arial"/>
        </w:rPr>
        <w:t>inverted microspore</w:t>
      </w:r>
      <w:r w:rsidR="002E0044">
        <w:rPr>
          <w:rFonts w:ascii="Arial" w:hAnsi="Arial" w:cs="Arial"/>
        </w:rPr>
        <w:t xml:space="preserve"> and</w:t>
      </w:r>
      <w:r w:rsidR="009E464A" w:rsidRPr="00320185">
        <w:rPr>
          <w:rFonts w:ascii="Arial" w:hAnsi="Arial" w:cs="Arial"/>
        </w:rPr>
        <w:t xml:space="preserve"> </w:t>
      </w:r>
      <w:r w:rsidR="00AA0EBF" w:rsidRPr="00320185">
        <w:rPr>
          <w:rFonts w:ascii="Arial" w:hAnsi="Arial" w:cs="Arial"/>
        </w:rPr>
        <w:t>a</w:t>
      </w:r>
      <w:r w:rsidRPr="00320185">
        <w:rPr>
          <w:rFonts w:ascii="Arial" w:hAnsi="Arial" w:cs="Arial"/>
        </w:rPr>
        <w:t xml:space="preserve"> dedicated</w:t>
      </w:r>
      <w:r w:rsidR="009E464A" w:rsidRPr="00320185">
        <w:rPr>
          <w:rFonts w:ascii="Arial" w:hAnsi="Arial" w:cs="Arial"/>
        </w:rPr>
        <w:t xml:space="preserve"> </w:t>
      </w:r>
      <w:r w:rsidR="00AA0EBF" w:rsidRPr="00320185">
        <w:rPr>
          <w:rFonts w:ascii="Arial" w:hAnsi="Arial" w:cs="Arial"/>
        </w:rPr>
        <w:t>cold-</w:t>
      </w:r>
      <w:r w:rsidRPr="00320185">
        <w:rPr>
          <w:rFonts w:ascii="Arial" w:hAnsi="Arial" w:cs="Arial"/>
        </w:rPr>
        <w:t>centrifuge</w:t>
      </w:r>
      <w:r w:rsidR="0036212F" w:rsidRPr="00320185">
        <w:rPr>
          <w:rFonts w:ascii="Arial" w:hAnsi="Arial" w:cs="Arial"/>
        </w:rPr>
        <w:t>)</w:t>
      </w:r>
      <w:r w:rsidR="009E464A" w:rsidRPr="00320185">
        <w:rPr>
          <w:rFonts w:ascii="Arial" w:hAnsi="Arial" w:cs="Arial"/>
        </w:rPr>
        <w:t xml:space="preserve"> for </w:t>
      </w:r>
      <w:r w:rsidRPr="00320185">
        <w:rPr>
          <w:rFonts w:ascii="Arial" w:hAnsi="Arial" w:cs="Arial"/>
        </w:rPr>
        <w:t>identification</w:t>
      </w:r>
      <w:r w:rsidR="009E464A" w:rsidRPr="00320185">
        <w:rPr>
          <w:rFonts w:ascii="Arial" w:hAnsi="Arial" w:cs="Arial"/>
        </w:rPr>
        <w:t>,</w:t>
      </w:r>
      <w:r w:rsidRPr="00320185">
        <w:rPr>
          <w:rFonts w:ascii="Arial" w:hAnsi="Arial" w:cs="Arial"/>
        </w:rPr>
        <w:t xml:space="preserve"> </w:t>
      </w:r>
      <w:r w:rsidR="009E464A" w:rsidRPr="00320185">
        <w:rPr>
          <w:rFonts w:ascii="Arial" w:hAnsi="Arial" w:cs="Arial"/>
        </w:rPr>
        <w:t xml:space="preserve">propagation and </w:t>
      </w:r>
      <w:r w:rsidRPr="00320185">
        <w:rPr>
          <w:rFonts w:ascii="Arial" w:hAnsi="Arial" w:cs="Arial"/>
        </w:rPr>
        <w:t>studying</w:t>
      </w:r>
      <w:r w:rsidR="009E464A" w:rsidRPr="00320185">
        <w:rPr>
          <w:rFonts w:ascii="Arial" w:hAnsi="Arial" w:cs="Arial"/>
        </w:rPr>
        <w:t xml:space="preserve"> the phenotypic effect of pathogenic viruses</w:t>
      </w:r>
      <w:r w:rsidR="00B6396D" w:rsidRPr="00320185">
        <w:rPr>
          <w:rFonts w:ascii="Arial" w:hAnsi="Arial" w:cs="Arial"/>
        </w:rPr>
        <w:t xml:space="preserve"> upon cultured cells</w:t>
      </w:r>
      <w:r w:rsidR="009E464A" w:rsidRPr="00320185">
        <w:rPr>
          <w:rFonts w:ascii="Arial" w:hAnsi="Arial" w:cs="Arial"/>
        </w:rPr>
        <w:t xml:space="preserve">. </w:t>
      </w:r>
      <w:r w:rsidR="00320185" w:rsidRPr="00320185">
        <w:rPr>
          <w:rFonts w:ascii="Arial" w:hAnsi="Arial" w:cs="Arial"/>
        </w:rPr>
        <w:t>A</w:t>
      </w:r>
      <w:r w:rsidR="00320185" w:rsidRPr="00320185">
        <w:rPr>
          <w:rFonts w:ascii="Arial" w:hAnsi="Arial" w:cs="Arial"/>
        </w:rPr>
        <w:t xml:space="preserve"> separate preparatory room before entering the BSL-2 facility including hand-</w:t>
      </w:r>
      <w:r w:rsidR="00320185">
        <w:rPr>
          <w:rFonts w:ascii="Arial" w:hAnsi="Arial" w:cs="Arial"/>
        </w:rPr>
        <w:t>washing</w:t>
      </w:r>
      <w:r w:rsidR="00320185" w:rsidRPr="00320185">
        <w:rPr>
          <w:rFonts w:ascii="Arial" w:hAnsi="Arial" w:cs="Arial"/>
        </w:rPr>
        <w:t xml:space="preserve"> </w:t>
      </w:r>
      <w:r w:rsidR="00320185">
        <w:rPr>
          <w:rFonts w:ascii="Arial" w:hAnsi="Arial" w:cs="Arial"/>
        </w:rPr>
        <w:t xml:space="preserve">sink </w:t>
      </w:r>
      <w:r w:rsidR="00320185" w:rsidRPr="00320185">
        <w:rPr>
          <w:rFonts w:ascii="Arial" w:hAnsi="Arial" w:cs="Arial"/>
        </w:rPr>
        <w:t xml:space="preserve">and </w:t>
      </w:r>
      <w:r w:rsidR="00320185">
        <w:rPr>
          <w:rFonts w:ascii="Arial" w:hAnsi="Arial" w:cs="Arial"/>
        </w:rPr>
        <w:t>dedicated storage</w:t>
      </w:r>
      <w:r w:rsidR="00320185" w:rsidRPr="00320185">
        <w:rPr>
          <w:rFonts w:ascii="Arial" w:hAnsi="Arial" w:cs="Arial"/>
        </w:rPr>
        <w:t xml:space="preserve"> facility</w:t>
      </w:r>
      <w:r w:rsidR="00320185">
        <w:rPr>
          <w:rFonts w:ascii="Arial" w:hAnsi="Arial" w:cs="Arial"/>
        </w:rPr>
        <w:t>.</w:t>
      </w:r>
    </w:p>
    <w:p w:rsidR="00DB0272" w:rsidRPr="00320185" w:rsidRDefault="00DB0272" w:rsidP="00320185">
      <w:pPr>
        <w:pStyle w:val="ListParagraph"/>
        <w:numPr>
          <w:ilvl w:val="0"/>
          <w:numId w:val="2"/>
        </w:numPr>
        <w:jc w:val="both"/>
        <w:rPr>
          <w:rFonts w:ascii="Arial" w:hAnsi="Arial" w:cs="Arial"/>
        </w:rPr>
      </w:pPr>
      <w:r w:rsidRPr="00320185">
        <w:rPr>
          <w:rFonts w:ascii="Arial" w:hAnsi="Arial" w:cs="Arial"/>
        </w:rPr>
        <w:t xml:space="preserve">Separate </w:t>
      </w:r>
      <w:r w:rsidRPr="00320185">
        <w:rPr>
          <w:rFonts w:ascii="Arial" w:hAnsi="Arial" w:cs="Arial"/>
        </w:rPr>
        <w:t>Biosafety</w:t>
      </w:r>
      <w:r w:rsidRPr="00320185">
        <w:rPr>
          <w:rFonts w:ascii="Arial" w:hAnsi="Arial" w:cs="Arial"/>
        </w:rPr>
        <w:t xml:space="preserve"> level 1</w:t>
      </w:r>
      <w:r w:rsidRPr="00320185">
        <w:rPr>
          <w:rFonts w:ascii="Arial" w:hAnsi="Arial" w:cs="Arial"/>
        </w:rPr>
        <w:t xml:space="preserve"> facility</w:t>
      </w:r>
      <w:r w:rsidRPr="00320185">
        <w:rPr>
          <w:rFonts w:ascii="Arial" w:hAnsi="Arial" w:cs="Arial"/>
        </w:rPr>
        <w:t xml:space="preserve"> </w:t>
      </w:r>
      <w:r w:rsidR="002E0044">
        <w:rPr>
          <w:rFonts w:ascii="Arial" w:hAnsi="Arial" w:cs="Arial"/>
        </w:rPr>
        <w:t>(</w:t>
      </w:r>
      <w:r w:rsidR="00320185">
        <w:rPr>
          <w:rFonts w:ascii="Arial" w:hAnsi="Arial" w:cs="Arial"/>
        </w:rPr>
        <w:t>with</w:t>
      </w:r>
      <w:r w:rsidRPr="00320185">
        <w:rPr>
          <w:rFonts w:ascii="Arial" w:hAnsi="Arial" w:cs="Arial"/>
        </w:rPr>
        <w:t xml:space="preserve"> laminar air flow, plate</w:t>
      </w:r>
      <w:r w:rsidR="007D52F5" w:rsidRPr="00320185">
        <w:rPr>
          <w:rFonts w:ascii="Arial" w:hAnsi="Arial" w:cs="Arial"/>
        </w:rPr>
        <w:t xml:space="preserve"> incubator, </w:t>
      </w:r>
      <w:r w:rsidR="00BF3544" w:rsidRPr="00320185">
        <w:rPr>
          <w:rFonts w:ascii="Arial" w:hAnsi="Arial" w:cs="Arial"/>
        </w:rPr>
        <w:t>shaker incubator and</w:t>
      </w:r>
      <w:r w:rsidR="007D52F5" w:rsidRPr="00320185">
        <w:rPr>
          <w:rFonts w:ascii="Arial" w:hAnsi="Arial" w:cs="Arial"/>
        </w:rPr>
        <w:t xml:space="preserve"> </w:t>
      </w:r>
      <w:proofErr w:type="spellStart"/>
      <w:r w:rsidR="007D52F5" w:rsidRPr="00320185">
        <w:rPr>
          <w:rFonts w:ascii="Arial" w:hAnsi="Arial" w:cs="Arial"/>
        </w:rPr>
        <w:t>sonicator</w:t>
      </w:r>
      <w:proofErr w:type="spellEnd"/>
      <w:r w:rsidR="00335421">
        <w:rPr>
          <w:rFonts w:ascii="Arial" w:hAnsi="Arial" w:cs="Arial"/>
        </w:rPr>
        <w:t>)</w:t>
      </w:r>
      <w:r w:rsidR="00196672" w:rsidRPr="00320185">
        <w:rPr>
          <w:rFonts w:ascii="Arial" w:hAnsi="Arial" w:cs="Arial"/>
        </w:rPr>
        <w:t xml:space="preserve"> is available</w:t>
      </w:r>
      <w:r w:rsidRPr="00320185">
        <w:rPr>
          <w:rFonts w:ascii="Arial" w:hAnsi="Arial" w:cs="Arial"/>
        </w:rPr>
        <w:t xml:space="preserve"> for bacteriological work in a contamination free environment.</w:t>
      </w:r>
    </w:p>
    <w:p w:rsidR="007D52F5" w:rsidRPr="00320185" w:rsidRDefault="007D52F5" w:rsidP="00320185">
      <w:pPr>
        <w:pStyle w:val="ListParagraph"/>
        <w:numPr>
          <w:ilvl w:val="0"/>
          <w:numId w:val="2"/>
        </w:numPr>
        <w:jc w:val="both"/>
        <w:rPr>
          <w:rFonts w:ascii="Arial" w:hAnsi="Arial" w:cs="Arial"/>
        </w:rPr>
      </w:pPr>
      <w:r w:rsidRPr="00320185">
        <w:rPr>
          <w:rFonts w:ascii="Arial" w:hAnsi="Arial" w:cs="Arial"/>
        </w:rPr>
        <w:t>A separate</w:t>
      </w:r>
      <w:r w:rsidRPr="00320185">
        <w:rPr>
          <w:rFonts w:ascii="Arial" w:hAnsi="Arial" w:cs="Arial"/>
        </w:rPr>
        <w:t xml:space="preserve"> infrastructure</w:t>
      </w:r>
      <w:r w:rsidR="007312F0" w:rsidRPr="00320185">
        <w:rPr>
          <w:rFonts w:ascii="Arial" w:hAnsi="Arial" w:cs="Arial"/>
        </w:rPr>
        <w:t xml:space="preserve"> (with </w:t>
      </w:r>
      <w:r w:rsidR="00335421">
        <w:rPr>
          <w:rFonts w:ascii="Arial" w:hAnsi="Arial" w:cs="Arial"/>
        </w:rPr>
        <w:t xml:space="preserve">Thermal cycler, </w:t>
      </w:r>
      <w:proofErr w:type="spellStart"/>
      <w:r w:rsidR="007312F0" w:rsidRPr="00320185">
        <w:rPr>
          <w:rFonts w:ascii="Arial" w:hAnsi="Arial" w:cs="Arial"/>
        </w:rPr>
        <w:t>Chemi</w:t>
      </w:r>
      <w:r w:rsidR="007312F0" w:rsidRPr="00320185">
        <w:rPr>
          <w:rFonts w:ascii="Arial" w:hAnsi="Arial" w:cs="Arial"/>
        </w:rPr>
        <w:t>D</w:t>
      </w:r>
      <w:r w:rsidR="007312F0" w:rsidRPr="00320185">
        <w:rPr>
          <w:rFonts w:ascii="Arial" w:hAnsi="Arial" w:cs="Arial"/>
        </w:rPr>
        <w:t>oc</w:t>
      </w:r>
      <w:proofErr w:type="spellEnd"/>
      <w:r w:rsidR="007312F0" w:rsidRPr="00320185">
        <w:rPr>
          <w:rFonts w:ascii="Arial" w:hAnsi="Arial" w:cs="Arial"/>
        </w:rPr>
        <w:t xml:space="preserve">, </w:t>
      </w:r>
      <w:proofErr w:type="spellStart"/>
      <w:r w:rsidR="007312F0" w:rsidRPr="00320185">
        <w:rPr>
          <w:rFonts w:ascii="Arial" w:hAnsi="Arial" w:cs="Arial"/>
        </w:rPr>
        <w:t>G</w:t>
      </w:r>
      <w:r w:rsidR="007312F0" w:rsidRPr="00320185">
        <w:rPr>
          <w:rFonts w:ascii="Arial" w:hAnsi="Arial" w:cs="Arial"/>
        </w:rPr>
        <w:t>el</w:t>
      </w:r>
      <w:r w:rsidR="007312F0" w:rsidRPr="00320185">
        <w:rPr>
          <w:rFonts w:ascii="Arial" w:hAnsi="Arial" w:cs="Arial"/>
        </w:rPr>
        <w:t>Doc</w:t>
      </w:r>
      <w:proofErr w:type="spellEnd"/>
      <w:r w:rsidR="007312F0" w:rsidRPr="00320185">
        <w:rPr>
          <w:rFonts w:ascii="Arial" w:hAnsi="Arial" w:cs="Arial"/>
        </w:rPr>
        <w:t xml:space="preserve">, </w:t>
      </w:r>
      <w:proofErr w:type="spellStart"/>
      <w:r w:rsidR="007312F0" w:rsidRPr="00320185">
        <w:rPr>
          <w:rFonts w:ascii="Arial" w:hAnsi="Arial" w:cs="Arial"/>
        </w:rPr>
        <w:t>N</w:t>
      </w:r>
      <w:r w:rsidR="007312F0" w:rsidRPr="00320185">
        <w:rPr>
          <w:rFonts w:ascii="Arial" w:hAnsi="Arial" w:cs="Arial"/>
        </w:rPr>
        <w:t>ano</w:t>
      </w:r>
      <w:r w:rsidR="007312F0" w:rsidRPr="00320185">
        <w:rPr>
          <w:rFonts w:ascii="Arial" w:hAnsi="Arial" w:cs="Arial"/>
        </w:rPr>
        <w:t>D</w:t>
      </w:r>
      <w:r w:rsidR="007312F0" w:rsidRPr="00320185">
        <w:rPr>
          <w:rFonts w:ascii="Arial" w:hAnsi="Arial" w:cs="Arial"/>
        </w:rPr>
        <w:t>ro</w:t>
      </w:r>
      <w:r w:rsidR="007312F0" w:rsidRPr="00320185">
        <w:rPr>
          <w:rFonts w:ascii="Arial" w:hAnsi="Arial" w:cs="Arial"/>
        </w:rPr>
        <w:t>p</w:t>
      </w:r>
      <w:proofErr w:type="spellEnd"/>
      <w:r w:rsidR="007312F0" w:rsidRPr="00320185">
        <w:rPr>
          <w:rFonts w:ascii="Arial" w:hAnsi="Arial" w:cs="Arial"/>
        </w:rPr>
        <w:t xml:space="preserve">, </w:t>
      </w:r>
      <w:proofErr w:type="spellStart"/>
      <w:r w:rsidR="007312F0" w:rsidRPr="00320185">
        <w:rPr>
          <w:rFonts w:ascii="Arial" w:hAnsi="Arial" w:cs="Arial"/>
        </w:rPr>
        <w:t>S</w:t>
      </w:r>
      <w:r w:rsidR="007312F0" w:rsidRPr="00320185">
        <w:rPr>
          <w:rFonts w:ascii="Arial" w:hAnsi="Arial" w:cs="Arial"/>
        </w:rPr>
        <w:t>onicator</w:t>
      </w:r>
      <w:proofErr w:type="spellEnd"/>
      <w:r w:rsidR="007312F0" w:rsidRPr="00320185">
        <w:rPr>
          <w:rFonts w:ascii="Arial" w:hAnsi="Arial" w:cs="Arial"/>
        </w:rPr>
        <w:t>,</w:t>
      </w:r>
      <w:r w:rsidR="007312F0" w:rsidRPr="00320185">
        <w:rPr>
          <w:rFonts w:ascii="Arial" w:hAnsi="Arial" w:cs="Arial"/>
        </w:rPr>
        <w:t xml:space="preserve"> </w:t>
      </w:r>
      <w:proofErr w:type="spellStart"/>
      <w:r w:rsidR="007312F0" w:rsidRPr="00320185">
        <w:rPr>
          <w:rFonts w:ascii="Arial" w:hAnsi="Arial" w:cs="Arial"/>
        </w:rPr>
        <w:t>Milli</w:t>
      </w:r>
      <w:proofErr w:type="spellEnd"/>
      <w:r w:rsidR="007312F0" w:rsidRPr="00320185">
        <w:rPr>
          <w:rFonts w:ascii="Arial" w:hAnsi="Arial" w:cs="Arial"/>
        </w:rPr>
        <w:t>-Q® Type 1 Ultrapure Water Systems</w:t>
      </w:r>
      <w:r w:rsidR="00320185" w:rsidRPr="00320185">
        <w:rPr>
          <w:rFonts w:ascii="Arial" w:hAnsi="Arial" w:cs="Arial"/>
        </w:rPr>
        <w:t xml:space="preserve">, </w:t>
      </w:r>
      <w:r w:rsidR="00320185" w:rsidRPr="00320185">
        <w:rPr>
          <w:rFonts w:ascii="Arial" w:hAnsi="Arial" w:cs="Arial"/>
        </w:rPr>
        <w:t xml:space="preserve">Ice maker, </w:t>
      </w:r>
      <w:proofErr w:type="spellStart"/>
      <w:r w:rsidR="00320185" w:rsidRPr="00320185">
        <w:rPr>
          <w:rFonts w:ascii="Arial" w:hAnsi="Arial" w:cs="Arial"/>
        </w:rPr>
        <w:t>microcentrifuge</w:t>
      </w:r>
      <w:proofErr w:type="spellEnd"/>
      <w:r w:rsidR="00320185" w:rsidRPr="00320185">
        <w:rPr>
          <w:rFonts w:ascii="Arial" w:hAnsi="Arial" w:cs="Arial"/>
        </w:rPr>
        <w:t>, refrigerated centrifuge</w:t>
      </w:r>
      <w:r w:rsidR="00335421">
        <w:rPr>
          <w:rFonts w:ascii="Arial" w:hAnsi="Arial" w:cs="Arial"/>
        </w:rPr>
        <w:t>, vertical and horizontal gel electrophoresis system</w:t>
      </w:r>
      <w:r w:rsidR="007312F0" w:rsidRPr="00320185">
        <w:rPr>
          <w:rFonts w:ascii="Arial" w:hAnsi="Arial" w:cs="Arial"/>
        </w:rPr>
        <w:t>)</w:t>
      </w:r>
      <w:r w:rsidRPr="00320185">
        <w:rPr>
          <w:rFonts w:ascii="Arial" w:hAnsi="Arial" w:cs="Arial"/>
        </w:rPr>
        <w:t xml:space="preserve"> to perform routine molecular biology </w:t>
      </w:r>
      <w:r w:rsidRPr="00320185">
        <w:rPr>
          <w:rFonts w:ascii="Arial" w:hAnsi="Arial" w:cs="Arial"/>
        </w:rPr>
        <w:t xml:space="preserve">assays </w:t>
      </w:r>
      <w:r w:rsidR="007312F0" w:rsidRPr="00320185">
        <w:rPr>
          <w:rFonts w:ascii="Arial" w:hAnsi="Arial" w:cs="Arial"/>
        </w:rPr>
        <w:t>in order to</w:t>
      </w:r>
      <w:r w:rsidRPr="00320185">
        <w:rPr>
          <w:rFonts w:ascii="Arial" w:hAnsi="Arial" w:cs="Arial"/>
        </w:rPr>
        <w:t xml:space="preserve"> </w:t>
      </w:r>
      <w:r w:rsidR="00B6396D" w:rsidRPr="00320185">
        <w:rPr>
          <w:rFonts w:ascii="Arial" w:hAnsi="Arial" w:cs="Arial"/>
        </w:rPr>
        <w:t>standardize</w:t>
      </w:r>
      <w:r w:rsidRPr="00320185">
        <w:rPr>
          <w:rFonts w:ascii="Arial" w:hAnsi="Arial" w:cs="Arial"/>
        </w:rPr>
        <w:t xml:space="preserve"> the diagnostic </w:t>
      </w:r>
      <w:r w:rsidR="00D25528" w:rsidRPr="00320185">
        <w:rPr>
          <w:rFonts w:ascii="Arial" w:hAnsi="Arial" w:cs="Arial"/>
        </w:rPr>
        <w:t xml:space="preserve">method </w:t>
      </w:r>
      <w:r w:rsidRPr="00320185">
        <w:rPr>
          <w:rFonts w:ascii="Arial" w:hAnsi="Arial" w:cs="Arial"/>
        </w:rPr>
        <w:t>a</w:t>
      </w:r>
      <w:r w:rsidR="00D25528" w:rsidRPr="00320185">
        <w:rPr>
          <w:rFonts w:ascii="Arial" w:hAnsi="Arial" w:cs="Arial"/>
        </w:rPr>
        <w:t>n</w:t>
      </w:r>
      <w:r w:rsidRPr="00320185">
        <w:rPr>
          <w:rFonts w:ascii="Arial" w:hAnsi="Arial" w:cs="Arial"/>
        </w:rPr>
        <w:t xml:space="preserve">d </w:t>
      </w:r>
      <w:r w:rsidR="007312F0" w:rsidRPr="00320185">
        <w:rPr>
          <w:rFonts w:ascii="Arial" w:hAnsi="Arial" w:cs="Arial"/>
        </w:rPr>
        <w:t xml:space="preserve">its </w:t>
      </w:r>
      <w:r w:rsidRPr="00320185">
        <w:rPr>
          <w:rFonts w:ascii="Arial" w:hAnsi="Arial" w:cs="Arial"/>
        </w:rPr>
        <w:t>advancement</w:t>
      </w:r>
      <w:r w:rsidR="00196672" w:rsidRPr="00320185">
        <w:rPr>
          <w:rFonts w:ascii="Arial" w:hAnsi="Arial" w:cs="Arial"/>
        </w:rPr>
        <w:t>.</w:t>
      </w:r>
      <w:r w:rsidR="007312F0" w:rsidRPr="00320185">
        <w:rPr>
          <w:rFonts w:ascii="Arial" w:hAnsi="Arial" w:cs="Arial"/>
        </w:rPr>
        <w:t xml:space="preserve"> </w:t>
      </w:r>
    </w:p>
    <w:p w:rsidR="007312F0" w:rsidRPr="00320185" w:rsidRDefault="007312F0" w:rsidP="00320185">
      <w:pPr>
        <w:pStyle w:val="ListParagraph"/>
        <w:numPr>
          <w:ilvl w:val="0"/>
          <w:numId w:val="2"/>
        </w:numPr>
        <w:jc w:val="both"/>
        <w:rPr>
          <w:rFonts w:ascii="Arial" w:hAnsi="Arial" w:cs="Arial"/>
        </w:rPr>
      </w:pPr>
      <w:r w:rsidRPr="00320185">
        <w:rPr>
          <w:rFonts w:ascii="Arial" w:hAnsi="Arial" w:cs="Arial"/>
        </w:rPr>
        <w:t xml:space="preserve">Designated pre-PCR (reagent storage template preparation) PCR </w:t>
      </w:r>
      <w:r w:rsidRPr="00320185">
        <w:rPr>
          <w:rFonts w:ascii="Arial" w:hAnsi="Arial" w:cs="Arial"/>
        </w:rPr>
        <w:t>(</w:t>
      </w:r>
      <w:r w:rsidRPr="00320185">
        <w:rPr>
          <w:rFonts w:ascii="Arial" w:hAnsi="Arial" w:cs="Arial"/>
        </w:rPr>
        <w:t>for running assays</w:t>
      </w:r>
      <w:r w:rsidRPr="00320185">
        <w:rPr>
          <w:rFonts w:ascii="Arial" w:hAnsi="Arial" w:cs="Arial"/>
        </w:rPr>
        <w:t>)</w:t>
      </w:r>
      <w:r w:rsidRPr="00320185">
        <w:rPr>
          <w:rFonts w:ascii="Arial" w:hAnsi="Arial" w:cs="Arial"/>
        </w:rPr>
        <w:t xml:space="preserve"> </w:t>
      </w:r>
      <w:r w:rsidRPr="00320185">
        <w:rPr>
          <w:rFonts w:ascii="Arial" w:hAnsi="Arial" w:cs="Arial"/>
        </w:rPr>
        <w:t>and post-</w:t>
      </w:r>
      <w:r w:rsidRPr="00320185">
        <w:rPr>
          <w:rFonts w:ascii="Arial" w:hAnsi="Arial" w:cs="Arial"/>
        </w:rPr>
        <w:t>PCR (for result interpretation and analysis) rooms</w:t>
      </w:r>
      <w:r w:rsidRPr="00320185">
        <w:rPr>
          <w:rFonts w:ascii="Arial" w:hAnsi="Arial" w:cs="Arial"/>
        </w:rPr>
        <w:t>.</w:t>
      </w:r>
      <w:r w:rsidRPr="00320185">
        <w:rPr>
          <w:rFonts w:ascii="Arial" w:hAnsi="Arial" w:cs="Arial"/>
        </w:rPr>
        <w:t xml:space="preserve"> </w:t>
      </w:r>
    </w:p>
    <w:p w:rsidR="000B2DE5" w:rsidRPr="00320185" w:rsidRDefault="007312F0" w:rsidP="00320185">
      <w:pPr>
        <w:pStyle w:val="ListParagraph"/>
        <w:numPr>
          <w:ilvl w:val="0"/>
          <w:numId w:val="2"/>
        </w:numPr>
        <w:jc w:val="both"/>
        <w:rPr>
          <w:rFonts w:ascii="Arial" w:hAnsi="Arial" w:cs="Arial"/>
        </w:rPr>
      </w:pPr>
      <w:r w:rsidRPr="00320185">
        <w:rPr>
          <w:rFonts w:ascii="Arial" w:hAnsi="Arial" w:cs="Arial"/>
        </w:rPr>
        <w:t>A s</w:t>
      </w:r>
      <w:r w:rsidRPr="00320185">
        <w:rPr>
          <w:rFonts w:ascii="Arial" w:hAnsi="Arial" w:cs="Arial"/>
        </w:rPr>
        <w:t>eparate sample reviving area</w:t>
      </w:r>
      <w:r w:rsidRPr="00320185">
        <w:rPr>
          <w:rFonts w:ascii="Arial" w:hAnsi="Arial" w:cs="Arial"/>
        </w:rPr>
        <w:t xml:space="preserve"> and a d</w:t>
      </w:r>
      <w:r w:rsidR="000B2DE5" w:rsidRPr="00320185">
        <w:rPr>
          <w:rFonts w:ascii="Arial" w:hAnsi="Arial" w:cs="Arial"/>
        </w:rPr>
        <w:t xml:space="preserve">edicated </w:t>
      </w:r>
      <w:r w:rsidR="009A1DD4" w:rsidRPr="00320185">
        <w:rPr>
          <w:rFonts w:ascii="Arial" w:hAnsi="Arial" w:cs="Arial"/>
        </w:rPr>
        <w:t xml:space="preserve">cold centrifuge </w:t>
      </w:r>
      <w:r w:rsidR="000B2DE5" w:rsidRPr="00320185">
        <w:rPr>
          <w:rFonts w:ascii="Arial" w:hAnsi="Arial" w:cs="Arial"/>
        </w:rPr>
        <w:t xml:space="preserve">for RNA </w:t>
      </w:r>
      <w:r w:rsidR="009A1DD4" w:rsidRPr="00320185">
        <w:rPr>
          <w:rFonts w:ascii="Arial" w:hAnsi="Arial" w:cs="Arial"/>
        </w:rPr>
        <w:t>extraction</w:t>
      </w:r>
      <w:r w:rsidR="000B2DE5" w:rsidRPr="00320185">
        <w:rPr>
          <w:rFonts w:ascii="Arial" w:hAnsi="Arial" w:cs="Arial"/>
        </w:rPr>
        <w:t xml:space="preserve"> in a contamination free environment</w:t>
      </w:r>
      <w:r w:rsidR="00335421">
        <w:rPr>
          <w:rFonts w:ascii="Arial" w:hAnsi="Arial" w:cs="Arial"/>
        </w:rPr>
        <w:t>.</w:t>
      </w:r>
    </w:p>
    <w:p w:rsidR="000B2DE5" w:rsidRPr="00320185" w:rsidRDefault="000B2DE5" w:rsidP="00320185">
      <w:pPr>
        <w:pStyle w:val="ListParagraph"/>
        <w:numPr>
          <w:ilvl w:val="0"/>
          <w:numId w:val="2"/>
        </w:numPr>
        <w:jc w:val="both"/>
        <w:rPr>
          <w:rFonts w:ascii="Arial" w:hAnsi="Arial" w:cs="Arial"/>
        </w:rPr>
      </w:pPr>
      <w:r w:rsidRPr="00320185">
        <w:rPr>
          <w:rFonts w:ascii="Arial" w:hAnsi="Arial" w:cs="Arial"/>
        </w:rPr>
        <w:t xml:space="preserve">A functioning and calibrated real time </w:t>
      </w:r>
      <w:r w:rsidR="009E464A" w:rsidRPr="00320185">
        <w:rPr>
          <w:rFonts w:ascii="Arial" w:hAnsi="Arial" w:cs="Arial"/>
        </w:rPr>
        <w:t>PCR</w:t>
      </w:r>
      <w:r w:rsidRPr="00320185">
        <w:rPr>
          <w:rFonts w:ascii="Arial" w:hAnsi="Arial" w:cs="Arial"/>
        </w:rPr>
        <w:t xml:space="preserve"> machine</w:t>
      </w:r>
      <w:r w:rsidR="009E464A" w:rsidRPr="00320185">
        <w:rPr>
          <w:rFonts w:ascii="Arial" w:hAnsi="Arial" w:cs="Arial"/>
        </w:rPr>
        <w:t xml:space="preserve"> to perform comparative</w:t>
      </w:r>
      <w:r w:rsidRPr="00320185">
        <w:rPr>
          <w:rFonts w:ascii="Arial" w:hAnsi="Arial" w:cs="Arial"/>
        </w:rPr>
        <w:t xml:space="preserve"> analysis.</w:t>
      </w:r>
    </w:p>
    <w:p w:rsidR="000B2DE5" w:rsidRPr="00320185" w:rsidRDefault="000B2DE5" w:rsidP="00320185">
      <w:pPr>
        <w:pStyle w:val="ListParagraph"/>
        <w:numPr>
          <w:ilvl w:val="0"/>
          <w:numId w:val="2"/>
        </w:numPr>
        <w:jc w:val="both"/>
        <w:rPr>
          <w:rFonts w:ascii="Arial" w:hAnsi="Arial" w:cs="Arial"/>
        </w:rPr>
      </w:pPr>
      <w:r w:rsidRPr="00320185">
        <w:rPr>
          <w:rFonts w:ascii="Arial" w:hAnsi="Arial" w:cs="Arial"/>
        </w:rPr>
        <w:t xml:space="preserve">Isolated </w:t>
      </w:r>
      <w:r w:rsidR="007312F0" w:rsidRPr="00320185">
        <w:rPr>
          <w:rFonts w:ascii="Arial" w:hAnsi="Arial" w:cs="Arial"/>
        </w:rPr>
        <w:t xml:space="preserve">dust free, </w:t>
      </w:r>
      <w:r w:rsidRPr="00320185">
        <w:rPr>
          <w:rFonts w:ascii="Arial" w:hAnsi="Arial" w:cs="Arial"/>
        </w:rPr>
        <w:t xml:space="preserve">clean rooms with </w:t>
      </w:r>
      <w:r w:rsidR="007312F0" w:rsidRPr="00320185">
        <w:rPr>
          <w:rFonts w:ascii="Arial" w:hAnsi="Arial" w:cs="Arial"/>
        </w:rPr>
        <w:t>(</w:t>
      </w:r>
      <w:r w:rsidR="00320185" w:rsidRPr="00320185">
        <w:rPr>
          <w:rFonts w:ascii="Arial" w:hAnsi="Arial" w:cs="Arial"/>
        </w:rPr>
        <w:t xml:space="preserve">furnished with dedicated </w:t>
      </w:r>
      <w:r w:rsidRPr="00320185">
        <w:rPr>
          <w:rFonts w:ascii="Arial" w:hAnsi="Arial" w:cs="Arial"/>
        </w:rPr>
        <w:t xml:space="preserve">spin win, </w:t>
      </w:r>
      <w:r w:rsidR="007312F0" w:rsidRPr="00320185">
        <w:rPr>
          <w:rFonts w:ascii="Arial" w:hAnsi="Arial" w:cs="Arial"/>
        </w:rPr>
        <w:t>vortex and dedicated pipettes)</w:t>
      </w:r>
      <w:r w:rsidRPr="00320185">
        <w:rPr>
          <w:rFonts w:ascii="Arial" w:hAnsi="Arial" w:cs="Arial"/>
        </w:rPr>
        <w:t xml:space="preserve"> for assembl</w:t>
      </w:r>
      <w:r w:rsidR="007312F0" w:rsidRPr="00320185">
        <w:rPr>
          <w:rFonts w:ascii="Arial" w:hAnsi="Arial" w:cs="Arial"/>
        </w:rPr>
        <w:t>y</w:t>
      </w:r>
      <w:r w:rsidRPr="00320185">
        <w:rPr>
          <w:rFonts w:ascii="Arial" w:hAnsi="Arial" w:cs="Arial"/>
        </w:rPr>
        <w:t xml:space="preserve"> of diagnostic kit and quality control assays.</w:t>
      </w:r>
      <w:r w:rsidR="007312F0" w:rsidRPr="00320185">
        <w:rPr>
          <w:rFonts w:ascii="Arial" w:hAnsi="Arial" w:cs="Arial"/>
        </w:rPr>
        <w:t xml:space="preserve"> </w:t>
      </w:r>
    </w:p>
    <w:p w:rsidR="00993B8C" w:rsidRPr="00320185" w:rsidRDefault="00993B8C" w:rsidP="00320185">
      <w:pPr>
        <w:pStyle w:val="ListParagraph"/>
        <w:numPr>
          <w:ilvl w:val="0"/>
          <w:numId w:val="2"/>
        </w:numPr>
        <w:jc w:val="both"/>
        <w:rPr>
          <w:rFonts w:ascii="Arial" w:hAnsi="Arial" w:cs="Arial"/>
        </w:rPr>
      </w:pPr>
      <w:r w:rsidRPr="00320185">
        <w:rPr>
          <w:rFonts w:ascii="Arial" w:hAnsi="Arial" w:cs="Arial"/>
        </w:rPr>
        <w:t>-20</w:t>
      </w:r>
      <w:r w:rsidRPr="00320185">
        <w:rPr>
          <w:rFonts w:ascii="Arial" w:hAnsi="Arial" w:cs="Arial"/>
          <w:vertAlign w:val="superscript"/>
        </w:rPr>
        <w:t>0</w:t>
      </w:r>
      <w:r w:rsidRPr="00320185">
        <w:rPr>
          <w:rFonts w:ascii="Arial" w:hAnsi="Arial" w:cs="Arial"/>
        </w:rPr>
        <w:t>C deep freezer with UPS, for storage of reagents (primers, probes, positive controls)</w:t>
      </w:r>
      <w:r w:rsidR="004A7934">
        <w:rPr>
          <w:rFonts w:ascii="Arial" w:hAnsi="Arial" w:cs="Arial"/>
        </w:rPr>
        <w:t>.</w:t>
      </w:r>
    </w:p>
    <w:p w:rsidR="00993B8C" w:rsidRPr="00320185" w:rsidRDefault="00F66B16" w:rsidP="00320185">
      <w:pPr>
        <w:pStyle w:val="ListParagraph"/>
        <w:numPr>
          <w:ilvl w:val="0"/>
          <w:numId w:val="2"/>
        </w:numPr>
        <w:jc w:val="both"/>
        <w:rPr>
          <w:rFonts w:ascii="Arial" w:hAnsi="Arial" w:cs="Arial"/>
        </w:rPr>
      </w:pPr>
      <w:r w:rsidRPr="00320185">
        <w:rPr>
          <w:rFonts w:ascii="Arial" w:hAnsi="Arial" w:cs="Arial"/>
        </w:rPr>
        <w:t>-8</w:t>
      </w:r>
      <w:r w:rsidRPr="00320185">
        <w:rPr>
          <w:rFonts w:ascii="Arial" w:hAnsi="Arial" w:cs="Arial"/>
        </w:rPr>
        <w:t>0</w:t>
      </w:r>
      <w:r w:rsidRPr="00320185">
        <w:rPr>
          <w:rFonts w:ascii="Arial" w:hAnsi="Arial" w:cs="Arial"/>
          <w:vertAlign w:val="superscript"/>
        </w:rPr>
        <w:t>0</w:t>
      </w:r>
      <w:r w:rsidRPr="00320185">
        <w:rPr>
          <w:rFonts w:ascii="Arial" w:hAnsi="Arial" w:cs="Arial"/>
        </w:rPr>
        <w:t>C deep fr</w:t>
      </w:r>
      <w:r w:rsidRPr="00320185">
        <w:rPr>
          <w:rFonts w:ascii="Arial" w:hAnsi="Arial" w:cs="Arial"/>
        </w:rPr>
        <w:t xml:space="preserve">eezer with UPS, for storage of </w:t>
      </w:r>
      <w:r w:rsidR="0036212F" w:rsidRPr="00320185">
        <w:rPr>
          <w:rFonts w:ascii="Arial" w:hAnsi="Arial" w:cs="Arial"/>
        </w:rPr>
        <w:t>aliquoted</w:t>
      </w:r>
      <w:r w:rsidRPr="00320185">
        <w:rPr>
          <w:rFonts w:ascii="Arial" w:hAnsi="Arial" w:cs="Arial"/>
        </w:rPr>
        <w:t xml:space="preserve"> samples</w:t>
      </w:r>
      <w:r w:rsidR="00DD0C7D" w:rsidRPr="00320185">
        <w:rPr>
          <w:rFonts w:ascii="Arial" w:hAnsi="Arial" w:cs="Arial"/>
        </w:rPr>
        <w:t>/viral RNA and virus stocks</w:t>
      </w:r>
      <w:r w:rsidR="004A7934">
        <w:rPr>
          <w:rFonts w:ascii="Arial" w:hAnsi="Arial" w:cs="Arial"/>
        </w:rPr>
        <w:t>.</w:t>
      </w:r>
    </w:p>
    <w:p w:rsidR="00DD0C7D" w:rsidRPr="00320185" w:rsidRDefault="00DD0C7D" w:rsidP="00320185">
      <w:pPr>
        <w:pStyle w:val="ListParagraph"/>
        <w:numPr>
          <w:ilvl w:val="0"/>
          <w:numId w:val="2"/>
        </w:numPr>
        <w:jc w:val="both"/>
        <w:rPr>
          <w:rFonts w:ascii="Arial" w:hAnsi="Arial" w:cs="Arial"/>
        </w:rPr>
      </w:pPr>
      <w:r w:rsidRPr="00320185">
        <w:rPr>
          <w:rFonts w:ascii="Arial" w:hAnsi="Arial" w:cs="Arial"/>
        </w:rPr>
        <w:t>4</w:t>
      </w:r>
      <w:r w:rsidRPr="00320185">
        <w:rPr>
          <w:rFonts w:ascii="Arial" w:hAnsi="Arial" w:cs="Arial"/>
          <w:vertAlign w:val="superscript"/>
        </w:rPr>
        <w:t>0</w:t>
      </w:r>
      <w:r w:rsidRPr="00320185">
        <w:rPr>
          <w:rFonts w:ascii="Arial" w:hAnsi="Arial" w:cs="Arial"/>
        </w:rPr>
        <w:t xml:space="preserve"> </w:t>
      </w:r>
      <w:r w:rsidR="0036212F" w:rsidRPr="00320185">
        <w:rPr>
          <w:rFonts w:ascii="Arial" w:hAnsi="Arial" w:cs="Arial"/>
        </w:rPr>
        <w:t>refrigerator</w:t>
      </w:r>
      <w:r w:rsidRPr="00320185">
        <w:rPr>
          <w:rFonts w:ascii="Arial" w:hAnsi="Arial" w:cs="Arial"/>
        </w:rPr>
        <w:t xml:space="preserve"> for storage of PBS, buffers, reagents and short term storage of samples.</w:t>
      </w:r>
    </w:p>
    <w:p w:rsidR="00DD0C7D" w:rsidRPr="00320185" w:rsidRDefault="00DD0C7D" w:rsidP="00320185">
      <w:pPr>
        <w:pStyle w:val="ListParagraph"/>
        <w:numPr>
          <w:ilvl w:val="0"/>
          <w:numId w:val="2"/>
        </w:numPr>
        <w:jc w:val="both"/>
        <w:rPr>
          <w:rFonts w:ascii="Arial" w:hAnsi="Arial" w:cs="Arial"/>
        </w:rPr>
      </w:pPr>
      <w:r w:rsidRPr="00320185">
        <w:rPr>
          <w:rFonts w:ascii="Arial" w:hAnsi="Arial" w:cs="Arial"/>
        </w:rPr>
        <w:t xml:space="preserve">Liquid nitrogen </w:t>
      </w:r>
      <w:proofErr w:type="spellStart"/>
      <w:proofErr w:type="gramStart"/>
      <w:r w:rsidRPr="00320185">
        <w:rPr>
          <w:rFonts w:ascii="Arial" w:hAnsi="Arial" w:cs="Arial"/>
        </w:rPr>
        <w:t>dew</w:t>
      </w:r>
      <w:r w:rsidR="00320185" w:rsidRPr="00320185">
        <w:rPr>
          <w:rFonts w:ascii="Arial" w:hAnsi="Arial" w:cs="Arial"/>
        </w:rPr>
        <w:t>a</w:t>
      </w:r>
      <w:r w:rsidRPr="00320185">
        <w:rPr>
          <w:rFonts w:ascii="Arial" w:hAnsi="Arial" w:cs="Arial"/>
        </w:rPr>
        <w:t>r</w:t>
      </w:r>
      <w:proofErr w:type="spellEnd"/>
      <w:proofErr w:type="gramEnd"/>
      <w:r w:rsidRPr="00320185">
        <w:rPr>
          <w:rFonts w:ascii="Arial" w:hAnsi="Arial" w:cs="Arial"/>
        </w:rPr>
        <w:t xml:space="preserve"> for storage of cells in </w:t>
      </w:r>
      <w:proofErr w:type="spellStart"/>
      <w:r w:rsidRPr="00320185">
        <w:rPr>
          <w:rFonts w:ascii="Arial" w:hAnsi="Arial" w:cs="Arial"/>
        </w:rPr>
        <w:t>cryo</w:t>
      </w:r>
      <w:proofErr w:type="spellEnd"/>
      <w:r w:rsidR="00320185" w:rsidRPr="00320185">
        <w:rPr>
          <w:rFonts w:ascii="Arial" w:hAnsi="Arial" w:cs="Arial"/>
        </w:rPr>
        <w:t xml:space="preserve"> </w:t>
      </w:r>
      <w:r w:rsidRPr="00320185">
        <w:rPr>
          <w:rFonts w:ascii="Arial" w:hAnsi="Arial" w:cs="Arial"/>
        </w:rPr>
        <w:t xml:space="preserve">vials. </w:t>
      </w:r>
    </w:p>
    <w:p w:rsidR="00320185" w:rsidRPr="00320185" w:rsidRDefault="00320185" w:rsidP="00320185">
      <w:pPr>
        <w:pStyle w:val="ListParagraph"/>
        <w:numPr>
          <w:ilvl w:val="0"/>
          <w:numId w:val="2"/>
        </w:numPr>
        <w:jc w:val="both"/>
        <w:rPr>
          <w:rFonts w:ascii="Arial" w:hAnsi="Arial" w:cs="Arial"/>
        </w:rPr>
      </w:pPr>
      <w:r w:rsidRPr="00320185">
        <w:rPr>
          <w:rFonts w:ascii="Arial" w:hAnsi="Arial" w:cs="Arial"/>
        </w:rPr>
        <w:t xml:space="preserve">We have scientific expertise in standardizing DNA probes </w:t>
      </w:r>
      <w:r w:rsidR="004A7934">
        <w:rPr>
          <w:rFonts w:ascii="Arial" w:hAnsi="Arial" w:cs="Arial"/>
        </w:rPr>
        <w:t>&amp;</w:t>
      </w:r>
      <w:r w:rsidRPr="00320185">
        <w:rPr>
          <w:rFonts w:ascii="Arial" w:hAnsi="Arial" w:cs="Arial"/>
        </w:rPr>
        <w:t xml:space="preserve"> primers sets for standardization of RT-LAMP based detection methods</w:t>
      </w:r>
      <w:r w:rsidR="004A7934">
        <w:rPr>
          <w:rFonts w:ascii="Arial" w:hAnsi="Arial" w:cs="Arial"/>
        </w:rPr>
        <w:t>. Apart from that, we have expertise in</w:t>
      </w:r>
      <w:r w:rsidRPr="00320185">
        <w:rPr>
          <w:rFonts w:ascii="Arial" w:hAnsi="Arial" w:cs="Arial"/>
        </w:rPr>
        <w:t xml:space="preserve"> </w:t>
      </w:r>
      <w:r w:rsidR="004A7934">
        <w:rPr>
          <w:rFonts w:ascii="Arial" w:hAnsi="Arial" w:cs="Arial"/>
        </w:rPr>
        <w:t>p</w:t>
      </w:r>
      <w:r w:rsidRPr="00320185">
        <w:rPr>
          <w:rFonts w:ascii="Arial" w:hAnsi="Arial" w:cs="Arial"/>
        </w:rPr>
        <w:t xml:space="preserve">erforming cell culture, viral infection and molecular biology experiments to add value to the existing method and </w:t>
      </w:r>
      <w:r w:rsidR="004A7934">
        <w:rPr>
          <w:rFonts w:ascii="Arial" w:hAnsi="Arial" w:cs="Arial"/>
        </w:rPr>
        <w:t xml:space="preserve">to </w:t>
      </w:r>
      <w:r w:rsidRPr="00320185">
        <w:rPr>
          <w:rFonts w:ascii="Arial" w:hAnsi="Arial" w:cs="Arial"/>
        </w:rPr>
        <w:t>further improve the procedure.</w:t>
      </w:r>
    </w:p>
    <w:p w:rsidR="000B2DE5" w:rsidRPr="00320185" w:rsidRDefault="000B2DE5" w:rsidP="00320185">
      <w:pPr>
        <w:pStyle w:val="ListParagraph"/>
        <w:numPr>
          <w:ilvl w:val="0"/>
          <w:numId w:val="2"/>
        </w:numPr>
        <w:jc w:val="both"/>
        <w:rPr>
          <w:rFonts w:ascii="Arial" w:hAnsi="Arial" w:cs="Arial"/>
        </w:rPr>
      </w:pPr>
      <w:r w:rsidRPr="00320185">
        <w:rPr>
          <w:rFonts w:ascii="Arial" w:hAnsi="Arial" w:cs="Arial"/>
        </w:rPr>
        <w:t>Availability of following staffs (for 8 hours shift/day):</w:t>
      </w:r>
    </w:p>
    <w:p w:rsidR="000B2DE5" w:rsidRPr="00320185" w:rsidRDefault="00320185" w:rsidP="00320185">
      <w:pPr>
        <w:pStyle w:val="ListParagraph"/>
        <w:numPr>
          <w:ilvl w:val="1"/>
          <w:numId w:val="2"/>
        </w:numPr>
        <w:jc w:val="both"/>
        <w:rPr>
          <w:rFonts w:ascii="Arial" w:hAnsi="Arial" w:cs="Arial"/>
        </w:rPr>
      </w:pPr>
      <w:r>
        <w:rPr>
          <w:rFonts w:ascii="Arial" w:hAnsi="Arial" w:cs="Arial"/>
        </w:rPr>
        <w:t xml:space="preserve">Medical microbiologist: </w:t>
      </w:r>
      <w:r w:rsidR="000B2DE5" w:rsidRPr="00320185">
        <w:rPr>
          <w:rFonts w:ascii="Arial" w:hAnsi="Arial" w:cs="Arial"/>
        </w:rPr>
        <w:t>with the experience of work in molecular virology</w:t>
      </w:r>
      <w:r w:rsidR="004A7934">
        <w:rPr>
          <w:rFonts w:ascii="Arial" w:hAnsi="Arial" w:cs="Arial"/>
        </w:rPr>
        <w:t>.</w:t>
      </w:r>
    </w:p>
    <w:p w:rsidR="000B2DE5" w:rsidRPr="00320185" w:rsidRDefault="000B2DE5" w:rsidP="00320185">
      <w:pPr>
        <w:pStyle w:val="ListParagraph"/>
        <w:numPr>
          <w:ilvl w:val="1"/>
          <w:numId w:val="2"/>
        </w:numPr>
        <w:jc w:val="both"/>
        <w:rPr>
          <w:rFonts w:ascii="Arial" w:hAnsi="Arial" w:cs="Arial"/>
        </w:rPr>
      </w:pPr>
      <w:r w:rsidRPr="00320185">
        <w:rPr>
          <w:rFonts w:ascii="Arial" w:hAnsi="Arial" w:cs="Arial"/>
        </w:rPr>
        <w:t>Technician:</w:t>
      </w:r>
      <w:r w:rsidR="009A1DD4" w:rsidRPr="00320185">
        <w:rPr>
          <w:rFonts w:ascii="Arial" w:hAnsi="Arial" w:cs="Arial"/>
        </w:rPr>
        <w:t xml:space="preserve"> with the experience of molecular biology and diagnostics.</w:t>
      </w:r>
    </w:p>
    <w:p w:rsidR="00EF0C35" w:rsidRDefault="000B2DE5" w:rsidP="00320185">
      <w:pPr>
        <w:pStyle w:val="ListParagraph"/>
        <w:numPr>
          <w:ilvl w:val="1"/>
          <w:numId w:val="2"/>
        </w:numPr>
        <w:jc w:val="both"/>
        <w:rPr>
          <w:rFonts w:ascii="Arial" w:hAnsi="Arial" w:cs="Arial"/>
        </w:rPr>
      </w:pPr>
      <w:r w:rsidRPr="00320185">
        <w:rPr>
          <w:rFonts w:ascii="Arial" w:hAnsi="Arial" w:cs="Arial"/>
        </w:rPr>
        <w:t>Multi-task staff:</w:t>
      </w:r>
      <w:r w:rsidR="009A1DD4" w:rsidRPr="00320185">
        <w:rPr>
          <w:rFonts w:ascii="Arial" w:hAnsi="Arial" w:cs="Arial"/>
        </w:rPr>
        <w:t xml:space="preserve"> for transporting things and routine</w:t>
      </w:r>
      <w:r w:rsidR="004A7934">
        <w:rPr>
          <w:rFonts w:ascii="Arial" w:hAnsi="Arial" w:cs="Arial"/>
        </w:rPr>
        <w:t>d</w:t>
      </w:r>
      <w:bookmarkStart w:id="0" w:name="_GoBack"/>
      <w:bookmarkEnd w:id="0"/>
      <w:r w:rsidR="009A1DD4" w:rsidRPr="00320185">
        <w:rPr>
          <w:rFonts w:ascii="Arial" w:hAnsi="Arial" w:cs="Arial"/>
        </w:rPr>
        <w:t xml:space="preserve"> maintenance</w:t>
      </w:r>
      <w:r w:rsidR="00AE2F1C">
        <w:rPr>
          <w:rFonts w:ascii="Arial" w:hAnsi="Arial" w:cs="Arial"/>
        </w:rPr>
        <w:t>.</w:t>
      </w:r>
    </w:p>
    <w:p w:rsidR="00AE2F1C" w:rsidRPr="00320185" w:rsidRDefault="00AE2F1C" w:rsidP="00AE2F1C">
      <w:pPr>
        <w:pStyle w:val="ListParagraph"/>
        <w:numPr>
          <w:ilvl w:val="0"/>
          <w:numId w:val="2"/>
        </w:numPr>
        <w:jc w:val="both"/>
        <w:rPr>
          <w:rFonts w:ascii="Arial" w:hAnsi="Arial" w:cs="Arial"/>
        </w:rPr>
      </w:pPr>
      <w:r w:rsidRPr="00320185">
        <w:rPr>
          <w:rFonts w:ascii="Arial" w:hAnsi="Arial" w:cs="Arial"/>
        </w:rPr>
        <w:t>A separate preparatory autoclave and pre-disposition autoclave facility.</w:t>
      </w:r>
    </w:p>
    <w:p w:rsidR="00320185" w:rsidRPr="00320185" w:rsidRDefault="00070B91" w:rsidP="00320185">
      <w:pPr>
        <w:pStyle w:val="ListParagraph"/>
        <w:numPr>
          <w:ilvl w:val="0"/>
          <w:numId w:val="2"/>
        </w:numPr>
        <w:jc w:val="both"/>
        <w:rPr>
          <w:rFonts w:ascii="Arial" w:hAnsi="Arial" w:cs="Arial"/>
        </w:rPr>
      </w:pPr>
      <w:r w:rsidRPr="00320185">
        <w:rPr>
          <w:rFonts w:ascii="Arial" w:hAnsi="Arial" w:cs="Arial"/>
        </w:rPr>
        <w:t xml:space="preserve">A </w:t>
      </w:r>
      <w:r w:rsidR="00196672" w:rsidRPr="00320185">
        <w:rPr>
          <w:rFonts w:ascii="Arial" w:hAnsi="Arial" w:cs="Arial"/>
        </w:rPr>
        <w:t>well-</w:t>
      </w:r>
      <w:r w:rsidRPr="00320185">
        <w:rPr>
          <w:rFonts w:ascii="Arial" w:hAnsi="Arial" w:cs="Arial"/>
        </w:rPr>
        <w:t xml:space="preserve">defined arrangement of segregation and </w:t>
      </w:r>
      <w:r w:rsidRPr="00320185">
        <w:rPr>
          <w:rFonts w:ascii="Arial" w:hAnsi="Arial" w:cs="Arial"/>
        </w:rPr>
        <w:t xml:space="preserve">disposition </w:t>
      </w:r>
      <w:r w:rsidR="00320185" w:rsidRPr="00320185">
        <w:rPr>
          <w:rFonts w:ascii="Arial" w:hAnsi="Arial" w:cs="Arial"/>
        </w:rPr>
        <w:t>biomedical</w:t>
      </w:r>
      <w:r w:rsidR="00EF0C35" w:rsidRPr="00320185">
        <w:rPr>
          <w:rFonts w:ascii="Arial" w:hAnsi="Arial" w:cs="Arial"/>
        </w:rPr>
        <w:t xml:space="preserve"> waste </w:t>
      </w:r>
      <w:r w:rsidRPr="00320185">
        <w:rPr>
          <w:rFonts w:ascii="Arial" w:hAnsi="Arial" w:cs="Arial"/>
        </w:rPr>
        <w:t>is available.</w:t>
      </w:r>
    </w:p>
    <w:p w:rsidR="00993B8C" w:rsidRPr="00320185" w:rsidRDefault="00993B8C" w:rsidP="00320185">
      <w:pPr>
        <w:pStyle w:val="ListParagraph"/>
        <w:numPr>
          <w:ilvl w:val="0"/>
          <w:numId w:val="2"/>
        </w:numPr>
        <w:jc w:val="both"/>
        <w:rPr>
          <w:rFonts w:ascii="Arial" w:hAnsi="Arial" w:cs="Arial"/>
        </w:rPr>
      </w:pPr>
      <w:r w:rsidRPr="00320185">
        <w:rPr>
          <w:rFonts w:ascii="Arial" w:hAnsi="Arial" w:cs="Arial"/>
        </w:rPr>
        <w:t>Space for handling biomedical and regular waste including the liquid discards</w:t>
      </w:r>
      <w:r w:rsidR="00AE2F1C">
        <w:rPr>
          <w:rFonts w:ascii="Arial" w:hAnsi="Arial" w:cs="Arial"/>
        </w:rPr>
        <w:t>.</w:t>
      </w:r>
    </w:p>
    <w:p w:rsidR="00993B8C" w:rsidRPr="00320185" w:rsidRDefault="00993B8C" w:rsidP="00320185">
      <w:pPr>
        <w:jc w:val="both"/>
        <w:rPr>
          <w:rFonts w:ascii="Arial" w:hAnsi="Arial" w:cs="Arial"/>
        </w:rPr>
      </w:pPr>
    </w:p>
    <w:sectPr w:rsidR="00993B8C" w:rsidRPr="00320185">
      <w:pgSz w:w="12240" w:h="15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43" w:usb2="00000009" w:usb3="00000000" w:csb0="000001FF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00"/>
    <w:family w:val="swiss"/>
    <w:pitch w:val="variable"/>
    <w:sig w:usb0="E00002FF" w:usb1="4000ACFF" w:usb2="00000001" w:usb3="00000000" w:csb0="0000019F" w:csb1="00000000"/>
  </w:font>
  <w:font w:name="Mangal">
    <w:panose1 w:val="02040503050203030202"/>
    <w:charset w:val="00"/>
    <w:family w:val="roman"/>
    <w:pitch w:val="variable"/>
    <w:sig w:usb0="00008003" w:usb1="00000000" w:usb2="00000000" w:usb3="00000000" w:csb0="0000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abstractNum w:abstractNumId="0">
    <w:nsid w:val="142F0FF8"/>
    <w:multiLevelType w:val="hybridMultilevel"/>
    <w:tmpl w:val="89CE1ADA"/>
    <w:lvl w:ilvl="0" w:tplc="40090009">
      <w:start w:val="1"/>
      <w:numFmt w:val="bullet"/>
      <w:lvlText w:val=""/>
      <w:lvlJc w:val="left"/>
      <w:pPr>
        <w:ind w:left="720" w:hanging="360"/>
      </w:pPr>
      <w:rPr>
        <w:rFonts w:ascii="Wingdings" w:hAnsi="Wingdings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>
    <w:nsid w:val="76753FE0"/>
    <w:multiLevelType w:val="hybridMultilevel"/>
    <w:tmpl w:val="E8524CE8"/>
    <w:lvl w:ilvl="0" w:tplc="040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90019" w:tentative="1">
      <w:start w:val="1"/>
      <w:numFmt w:val="lowerLetter"/>
      <w:lvlText w:val="%2."/>
      <w:lvlJc w:val="left"/>
      <w:pPr>
        <w:ind w:left="1440" w:hanging="360"/>
      </w:pPr>
    </w:lvl>
    <w:lvl w:ilvl="2" w:tplc="0409001B" w:tentative="1">
      <w:start w:val="1"/>
      <w:numFmt w:val="lowerRoman"/>
      <w:lvlText w:val="%3."/>
      <w:lvlJc w:val="right"/>
      <w:pPr>
        <w:ind w:left="2160" w:hanging="180"/>
      </w:pPr>
    </w:lvl>
    <w:lvl w:ilvl="3" w:tplc="0409000F" w:tentative="1">
      <w:start w:val="1"/>
      <w:numFmt w:val="decimal"/>
      <w:lvlText w:val="%4."/>
      <w:lvlJc w:val="left"/>
      <w:pPr>
        <w:ind w:left="2880" w:hanging="360"/>
      </w:pPr>
    </w:lvl>
    <w:lvl w:ilvl="4" w:tplc="04090019" w:tentative="1">
      <w:start w:val="1"/>
      <w:numFmt w:val="lowerLetter"/>
      <w:lvlText w:val="%5."/>
      <w:lvlJc w:val="left"/>
      <w:pPr>
        <w:ind w:left="3600" w:hanging="360"/>
      </w:pPr>
    </w:lvl>
    <w:lvl w:ilvl="5" w:tplc="0409001B" w:tentative="1">
      <w:start w:val="1"/>
      <w:numFmt w:val="lowerRoman"/>
      <w:lvlText w:val="%6."/>
      <w:lvlJc w:val="right"/>
      <w:pPr>
        <w:ind w:left="4320" w:hanging="180"/>
      </w:pPr>
    </w:lvl>
    <w:lvl w:ilvl="6" w:tplc="0409000F" w:tentative="1">
      <w:start w:val="1"/>
      <w:numFmt w:val="decimal"/>
      <w:lvlText w:val="%7."/>
      <w:lvlJc w:val="left"/>
      <w:pPr>
        <w:ind w:left="5040" w:hanging="360"/>
      </w:pPr>
    </w:lvl>
    <w:lvl w:ilvl="7" w:tplc="04090019" w:tentative="1">
      <w:start w:val="1"/>
      <w:numFmt w:val="lowerLetter"/>
      <w:lvlText w:val="%8."/>
      <w:lvlJc w:val="left"/>
      <w:pPr>
        <w:ind w:left="5760" w:hanging="360"/>
      </w:pPr>
    </w:lvl>
    <w:lvl w:ilvl="8" w:tplc="04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1"/>
  </w:num>
  <w:num w:numId="2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50"/>
  <w:proofState w:spelling="clean" w:grammar="clean"/>
  <w:revisionView w:comments="0" w:insDel="0" w:formatting="0"/>
  <w:defaultTabStop w:val="720"/>
  <w:characterSpacingControl w:val="doNotCompress"/>
  <w:savePreviewPicture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0D1784"/>
    <w:rsid w:val="00070B91"/>
    <w:rsid w:val="0007505A"/>
    <w:rsid w:val="000B2DE5"/>
    <w:rsid w:val="000D1784"/>
    <w:rsid w:val="00196672"/>
    <w:rsid w:val="002E0044"/>
    <w:rsid w:val="00320185"/>
    <w:rsid w:val="00330E80"/>
    <w:rsid w:val="00335421"/>
    <w:rsid w:val="0036212F"/>
    <w:rsid w:val="004A7934"/>
    <w:rsid w:val="006A6DB1"/>
    <w:rsid w:val="006B3D51"/>
    <w:rsid w:val="007312F0"/>
    <w:rsid w:val="007D52F5"/>
    <w:rsid w:val="00993B8C"/>
    <w:rsid w:val="009A1DD4"/>
    <w:rsid w:val="009E464A"/>
    <w:rsid w:val="00A319F2"/>
    <w:rsid w:val="00A429DC"/>
    <w:rsid w:val="00AA0EBF"/>
    <w:rsid w:val="00AE2F1C"/>
    <w:rsid w:val="00B6396D"/>
    <w:rsid w:val="00BF3544"/>
    <w:rsid w:val="00C31050"/>
    <w:rsid w:val="00D25528"/>
    <w:rsid w:val="00DB0272"/>
    <w:rsid w:val="00DD0C7D"/>
    <w:rsid w:val="00E16DDC"/>
    <w:rsid w:val="00EF0C35"/>
    <w:rsid w:val="00F66B1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hi-I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5:chartTrackingRefBased/>
  <w15:docId w15:val="{73A05668-9DFF-4D66-B869-4391F9698671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HAnsi" w:hAnsiTheme="minorHAnsi" w:cstheme="minorBidi"/>
        <w:sz w:val="22"/>
        <w:lang w:val="en-US" w:eastAsia="en-US" w:bidi="hi-IN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ListParagraph">
    <w:name w:val="List Paragraph"/>
    <w:basedOn w:val="Normal"/>
    <w:uiPriority w:val="34"/>
    <w:qFormat/>
    <w:rsid w:val="00330E80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804</TotalTime>
  <Pages>1</Pages>
  <Words>407</Words>
  <Characters>2325</Characters>
  <Application>Microsoft Office Word</Application>
  <DocSecurity>0</DocSecurity>
  <Lines>19</Lines>
  <Paragraphs>5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Hewlett-Packard</Company>
  <LinksUpToDate>false</LinksUpToDate>
  <CharactersWithSpaces>2727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NANDITA KEDIA</dc:creator>
  <cp:keywords/>
  <dc:description/>
  <cp:lastModifiedBy>NANDITA KEDIA</cp:lastModifiedBy>
  <cp:revision>16</cp:revision>
  <dcterms:created xsi:type="dcterms:W3CDTF">2021-12-08T15:54:00Z</dcterms:created>
  <dcterms:modified xsi:type="dcterms:W3CDTF">2021-12-09T08:07:00Z</dcterms:modified>
</cp:coreProperties>
</file>